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C9" w:rsidRDefault="00123AC9" w:rsidP="009B53C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b/>
        </w:rPr>
        <w:t xml:space="preserve">            </w:t>
      </w:r>
    </w:p>
    <w:p w:rsidR="00123AC9" w:rsidRDefault="00123AC9" w:rsidP="009B53C6">
      <w:pPr>
        <w:jc w:val="center"/>
      </w:pPr>
      <w:r>
        <w:rPr>
          <w:b/>
        </w:rPr>
        <w:t xml:space="preserve">                                                                                                </w:t>
      </w:r>
    </w:p>
    <w:p w:rsidR="00123AC9" w:rsidRDefault="00123AC9" w:rsidP="009B53C6">
      <w:pPr>
        <w:jc w:val="center"/>
      </w:pPr>
      <w:r>
        <w:t>СОВЕТ ДЕПУТАТОВ КАРГАТСКОГО РАЙОНА</w:t>
      </w:r>
    </w:p>
    <w:p w:rsidR="00123AC9" w:rsidRDefault="00123AC9" w:rsidP="009B53C6">
      <w:pPr>
        <w:jc w:val="center"/>
      </w:pPr>
      <w:r>
        <w:t>НОВОСИБИРСКОЙ ОБЛАСТИ</w:t>
      </w:r>
    </w:p>
    <w:p w:rsidR="00123AC9" w:rsidRDefault="00123AC9" w:rsidP="009B53C6">
      <w:pPr>
        <w:jc w:val="center"/>
      </w:pPr>
      <w:r>
        <w:t>второго созыва</w:t>
      </w:r>
    </w:p>
    <w:p w:rsidR="00123AC9" w:rsidRDefault="00123AC9" w:rsidP="009B53C6">
      <w:pPr>
        <w:jc w:val="center"/>
      </w:pPr>
    </w:p>
    <w:p w:rsidR="00123AC9" w:rsidRDefault="00123AC9" w:rsidP="009B53C6">
      <w:pPr>
        <w:jc w:val="center"/>
      </w:pPr>
      <w:r>
        <w:t>РЕШЕНИЕ</w:t>
      </w:r>
    </w:p>
    <w:p w:rsidR="00123AC9" w:rsidRDefault="00123AC9" w:rsidP="009B53C6">
      <w:pPr>
        <w:tabs>
          <w:tab w:val="left" w:pos="1380"/>
        </w:tabs>
        <w:jc w:val="center"/>
      </w:pPr>
      <w:r>
        <w:t>(двадцать восьмой очередной  сессии)</w:t>
      </w:r>
    </w:p>
    <w:p w:rsidR="00123AC9" w:rsidRDefault="00123AC9" w:rsidP="009B53C6">
      <w:pPr>
        <w:tabs>
          <w:tab w:val="left" w:pos="1380"/>
        </w:tabs>
        <w:jc w:val="both"/>
      </w:pPr>
    </w:p>
    <w:p w:rsidR="00123AC9" w:rsidRDefault="00123AC9" w:rsidP="009B53C6">
      <w:pPr>
        <w:tabs>
          <w:tab w:val="left" w:pos="1380"/>
        </w:tabs>
        <w:jc w:val="both"/>
      </w:pPr>
      <w:r>
        <w:t>20 декабря 2013 года.                                                                                               №358</w:t>
      </w:r>
    </w:p>
    <w:p w:rsidR="00123AC9" w:rsidRDefault="00123AC9" w:rsidP="009B53C6">
      <w:pPr>
        <w:tabs>
          <w:tab w:val="left" w:pos="1380"/>
        </w:tabs>
        <w:jc w:val="both"/>
      </w:pPr>
    </w:p>
    <w:p w:rsidR="00123AC9" w:rsidRDefault="00123AC9" w:rsidP="009B53C6">
      <w:pPr>
        <w:tabs>
          <w:tab w:val="left" w:pos="1380"/>
        </w:tabs>
        <w:jc w:val="both"/>
      </w:pPr>
    </w:p>
    <w:p w:rsidR="00123AC9" w:rsidRDefault="00123AC9" w:rsidP="009B53C6">
      <w:pPr>
        <w:tabs>
          <w:tab w:val="left" w:pos="1380"/>
        </w:tabs>
      </w:pPr>
      <w:r>
        <w:t xml:space="preserve"> О  Ревизионной комиссии Каргатского района Новосибирской области                                                 </w:t>
      </w:r>
    </w:p>
    <w:p w:rsidR="00123AC9" w:rsidRDefault="00123AC9" w:rsidP="009B53C6">
      <w:pPr>
        <w:tabs>
          <w:tab w:val="left" w:pos="1380"/>
        </w:tabs>
      </w:pPr>
    </w:p>
    <w:p w:rsidR="00123AC9" w:rsidRDefault="00123AC9" w:rsidP="009B53C6">
      <w:pPr>
        <w:tabs>
          <w:tab w:val="left" w:pos="1380"/>
        </w:tabs>
        <w:jc w:val="both"/>
      </w:pPr>
      <w:r>
        <w:t xml:space="preserve">     В соответствии  с  Бюджетным Кодексом Российской Федерации, статьями 15,38 Федерального закона от 06.10.2003года № 131-ФЗ «Об общих принципах организации местного самоуправления в Российской Федерации», статьями 2, 3 федерального закона от 07.02.2011года № 6-ФЗ «Об общих принципах организации и деятельности контрольно-счётных органов субъектов Российской Федерации и муниципальных образований»,Федеральным законом от 05.04.2013 №44-ФЗ «О контрактной системе в сфере закупок товаров,   работ, услуг обеспечения государственных и муниципальных нужд», статьёй 268.1 Федерального Закона от 23.07.2013 г.№252-ФЗ, статьями 2,16,17,28 Устава Каргатского района и  Трудовым Кодексом Российской Федерации, Совет депутатов Каргатского района Новосибирской области  РЕШИЛ: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 1.Создать Ревизионную комиссию Каргатского района Новосибирской области с правами юридического лица в форме казенного учреждения.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 2.Утвердить Положение о Ревизионной комиссии Каргатского района Новосибирской области со статусом юридического лица (приложение № 1).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 3.Утвердить типовое соглашение «О передаче ревизионной комиссии Каргатского района Новосибирской области полномочий контрольно-счётных органов поселений по осуществлению внешнего  муниципального контроля (приложение 2).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4. Избранный председатель ревизионной комиссии Каргатского района Новосибирской области продолжает исполнять свои обязанности до 01.07.2016 года.  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5.Признать утратившими силу - решение Совета депутатов Каргатского района Новосибирской области   № 157 от 23 ноября 2011года «Положение о ревизионной комиссии Каргатского района Новосибирской области» и решение Совета депутатов от 19.06.2012 г №202 о внесении изменений в решение Совета депутатов Каргатского района №157 от 23.11.2011 года «О ревизионной комиссии Каргатского района», решение Совета депутатов Каргатского района от 03.10.2013 г. №330 «О внесении изменений в решение Совета депутатов Каргатского района от 23.11.2011 года №157».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6.Настоящее решение вступает в силу с 3 марта 2014 года.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7.Решение подлежит направлению главе Каргатского района для его подписания и опубликования в установленном порядке.</w:t>
      </w:r>
    </w:p>
    <w:p w:rsidR="00123AC9" w:rsidRDefault="00123AC9" w:rsidP="009B53C6">
      <w:pPr>
        <w:tabs>
          <w:tab w:val="left" w:pos="1380"/>
        </w:tabs>
        <w:jc w:val="both"/>
      </w:pPr>
      <w:r>
        <w:t xml:space="preserve">   8.После вступления в силу, председателю ревизионной комиссии Белоусовой Т.Г. зарегистрировать Ревизионную комиссию Каргатского района Новосибирской области,  как юридическое лицо в МИФМНС №5 по Новосибирской области, в соответствии с действующим законодательством.</w:t>
      </w:r>
    </w:p>
    <w:p w:rsidR="00123AC9" w:rsidRDefault="00123AC9" w:rsidP="009B53C6">
      <w:pPr>
        <w:tabs>
          <w:tab w:val="left" w:pos="1380"/>
        </w:tabs>
        <w:jc w:val="both"/>
      </w:pPr>
    </w:p>
    <w:p w:rsidR="00123AC9" w:rsidRDefault="00123AC9" w:rsidP="009B53C6">
      <w:pPr>
        <w:tabs>
          <w:tab w:val="left" w:pos="1380"/>
        </w:tabs>
        <w:jc w:val="both"/>
      </w:pPr>
    </w:p>
    <w:p w:rsidR="00123AC9" w:rsidRDefault="00123AC9" w:rsidP="009B53C6">
      <w:pPr>
        <w:tabs>
          <w:tab w:val="left" w:pos="1380"/>
        </w:tabs>
        <w:jc w:val="both"/>
      </w:pPr>
      <w:r>
        <w:t xml:space="preserve">Глава Каргатского района                                                   В.А.Флек   </w:t>
      </w:r>
    </w:p>
    <w:p w:rsidR="00123AC9" w:rsidRDefault="00123AC9" w:rsidP="009B53C6">
      <w:pPr>
        <w:tabs>
          <w:tab w:val="left" w:pos="1380"/>
        </w:tabs>
        <w:jc w:val="both"/>
      </w:pPr>
      <w:r>
        <w:t>Председатель Совета депутатов                                           Н.А.Зубарева.</w:t>
      </w:r>
    </w:p>
    <w:p w:rsidR="00123AC9" w:rsidRPr="00D31342" w:rsidRDefault="00123AC9" w:rsidP="00E26E7F">
      <w:pPr>
        <w:jc w:val="right"/>
      </w:pPr>
      <w:r w:rsidRPr="00D31342">
        <w:t>Приложение № 1</w:t>
      </w:r>
    </w:p>
    <w:p w:rsidR="00123AC9" w:rsidRPr="00D31342" w:rsidRDefault="00123AC9" w:rsidP="00E26E7F">
      <w:pPr>
        <w:jc w:val="right"/>
      </w:pPr>
      <w:r w:rsidRPr="00D31342">
        <w:t xml:space="preserve"> Утверждено решением Совета</w:t>
      </w:r>
    </w:p>
    <w:p w:rsidR="00123AC9" w:rsidRPr="00D31342" w:rsidRDefault="00123AC9" w:rsidP="00E26E7F">
      <w:pPr>
        <w:jc w:val="right"/>
      </w:pPr>
      <w:r w:rsidRPr="00D31342">
        <w:t xml:space="preserve"> депутатов Каргатского района Новосибирской</w:t>
      </w:r>
    </w:p>
    <w:p w:rsidR="00123AC9" w:rsidRPr="00D31342" w:rsidRDefault="00123AC9" w:rsidP="00E26E7F">
      <w:pPr>
        <w:jc w:val="right"/>
      </w:pPr>
      <w:r w:rsidRPr="00D31342">
        <w:t xml:space="preserve"> области второго созыва №</w:t>
      </w:r>
      <w:r>
        <w:t xml:space="preserve"> 358 от 20.12.</w:t>
      </w:r>
      <w:r w:rsidRPr="00D31342">
        <w:t xml:space="preserve"> 2013г.</w:t>
      </w:r>
    </w:p>
    <w:p w:rsidR="00123AC9" w:rsidRPr="00D31342" w:rsidRDefault="00123AC9" w:rsidP="00E26E7F">
      <w:pPr>
        <w:jc w:val="both"/>
      </w:pPr>
    </w:p>
    <w:p w:rsidR="00123AC9" w:rsidRPr="00D31342" w:rsidRDefault="00123AC9" w:rsidP="00E26E7F">
      <w:pPr>
        <w:jc w:val="both"/>
      </w:pPr>
    </w:p>
    <w:p w:rsidR="00123AC9" w:rsidRPr="00D31342" w:rsidRDefault="00123AC9" w:rsidP="00E26E7F">
      <w:pPr>
        <w:jc w:val="both"/>
        <w:rPr>
          <w:b/>
        </w:rPr>
      </w:pPr>
    </w:p>
    <w:p w:rsidR="00123AC9" w:rsidRPr="00D31342" w:rsidRDefault="00123AC9" w:rsidP="006614F6">
      <w:pPr>
        <w:tabs>
          <w:tab w:val="left" w:pos="1380"/>
        </w:tabs>
        <w:jc w:val="center"/>
        <w:rPr>
          <w:b/>
        </w:rPr>
      </w:pPr>
      <w:r w:rsidRPr="00D31342">
        <w:rPr>
          <w:b/>
        </w:rPr>
        <w:t>ПОЛОЖЕНИЕ</w:t>
      </w:r>
    </w:p>
    <w:p w:rsidR="00123AC9" w:rsidRPr="00D31342" w:rsidRDefault="00123AC9" w:rsidP="00E26E7F">
      <w:pPr>
        <w:tabs>
          <w:tab w:val="left" w:pos="1380"/>
        </w:tabs>
        <w:jc w:val="center"/>
        <w:rPr>
          <w:b/>
        </w:rPr>
      </w:pPr>
      <w:r w:rsidRPr="00D31342">
        <w:rPr>
          <w:b/>
        </w:rPr>
        <w:t>о Ревизионной комиссии Каргатского района Новосибирской области</w:t>
      </w:r>
    </w:p>
    <w:p w:rsidR="00123AC9" w:rsidRPr="00D31342" w:rsidRDefault="00123AC9" w:rsidP="00E26E7F">
      <w:pPr>
        <w:tabs>
          <w:tab w:val="left" w:pos="1380"/>
        </w:tabs>
        <w:jc w:val="both"/>
      </w:pPr>
      <w:r>
        <w:t xml:space="preserve">                 </w:t>
      </w: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1. Общие положения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F212A4">
      <w:pPr>
        <w:tabs>
          <w:tab w:val="left" w:pos="1380"/>
        </w:tabs>
        <w:ind w:firstLine="567"/>
        <w:jc w:val="both"/>
      </w:pPr>
      <w:r w:rsidRPr="00D31342">
        <w:t>1. Ревизионная комиссия Каргатского района Новосибирской области (далее – ревизионная комиссия) в соответствии с Уставом Каргатского района и федеральным законом от 06.10.2003 № 131-ФЗ «Об общих принципах организации местного самоуправления в Российской Федерации», является органом местного самоуправления – контрольно-счётным органом муници</w:t>
      </w:r>
      <w:r w:rsidRPr="00D31342">
        <w:softHyphen/>
        <w:t>пального образования.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Положение устанавливает статус, полномочия, состав, порядок формирования, порядок планирования и обеспечения деятельности ревизионной комиссии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2. Правовой статус ревизионной комиссии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Ревизионная комиссия является постоянно действующим органом внешнего муниципального финансового контроля Каргатского района Новосибирской области.</w:t>
      </w:r>
    </w:p>
    <w:p w:rsidR="00123AC9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2. Ревизионная комиссия </w:t>
      </w:r>
      <w:r>
        <w:t xml:space="preserve">- орган местного самоуправления и </w:t>
      </w:r>
      <w:r w:rsidRPr="00D31342">
        <w:t>образуется Советом депутатов Каргатского района Новосибирской области (далее – Совет депутатов) и подотчётна ему.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3. Ревизионная </w:t>
      </w:r>
      <w:r>
        <w:t>комиссия  обладает правами юридического  лица в форме казенное учреждение</w:t>
      </w:r>
      <w:r w:rsidRPr="00D31342">
        <w:t>, имеет гербовую печать и бланки с изображением герба Каргатского района Новосибирской области и со своим наименованием.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4. Местонахождение ревизионной комиссии: 632402, Новосибирская область, город Каргат, улица Советская 122.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3. Правовые основы деятельности ревизионной комиссии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Ревизионная комиссия при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Уставом Каргатского района (далее – Устав района), настоящим Положением и иными муниципальными правовыми актами, Регламентом ревизионной комиссии и стандартами внешнего муниципального финансового контроля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установлены основные полномочия ревизионной комиссии, права, обязанности, ответственность и гарантии статуса должностных лиц ревизионной комиссии, основные требования к должностным лицам ревизионной комиссии и к лицам, претендующим на замещение соответствующих должностей, порядок предоставления информации по запросам ревизионной комиссии, порядок направления и рассмотрения представлений и предписаний ревизионной комиссии, порядок её взаимодействия с другими органами и организациями, порядок обеспечения доступа к информации о её деятельности, а также гарантии проверяемых органов и организаций.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Законом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 установлены сроки предоставления информации по запросам ревизионной комиссии, сроки предоставления пояснений и замечаний по актам ревизионной комиссии, порядок уведомления председателя ревизионной комиссии об опечатывании касс, кассовых и служебных помещений, складов и архивов, изъятия документов и материалов.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4. Регламент ревизионной комиссии определяет порядок направления запросов ревизионной комиссии, порядок опубликования и размещения в информационно-телекоммуникационной сети «Интернет» информации о деятельности ревизионной комиссии, другие вопросы её внутренней деятельности.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4. Полномочия ревизионной комиссии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 xml:space="preserve">1. Ревизионная комиссия осуществляет следующие основные полномочия: 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</w:pPr>
      <w:r w:rsidRPr="00D31342">
        <w:t>1) контроль за исполнением местного бюджета;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</w:pPr>
      <w:r w:rsidRPr="00D31342">
        <w:t>2) экспертиза проектов местного бюджета;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</w:pPr>
      <w:r w:rsidRPr="00D31342">
        <w:t>3) внешняя проверка годового отчета об исполнении местного бюджета;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4) организация и осуществление контроля за законностью, результативно</w:t>
      </w:r>
      <w:r w:rsidRPr="00D31342">
        <w:softHyphen/>
        <w:t>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5) контроль и анализ межбюджетных отношений,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Каргатскому району Новосибирской области;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Каргатского района Новосибирской области;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и главе Каргатского района;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10) участие в пределах полномочий в мероприятиях, направленных на противодействие коррупции;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11) иные полномочия в сфере внешнего муниципального финансового контроля, установленные федеральными законами, областными законами, Уставом района и нормативными правовыми актами Совета депутатов.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12) является органом местного самоуправления, уполномоченным на осуще</w:t>
      </w:r>
      <w:r>
        <w:t>ствление контроля в сфере закупок.</w:t>
      </w:r>
    </w:p>
    <w:p w:rsidR="00123AC9" w:rsidRPr="00D31342" w:rsidRDefault="00123AC9" w:rsidP="00E26E7F">
      <w:pPr>
        <w:pStyle w:val="NormalWeb"/>
        <w:spacing w:before="0" w:beforeAutospacing="0" w:after="0" w:afterAutospacing="0"/>
        <w:ind w:firstLine="567"/>
        <w:jc w:val="both"/>
      </w:pPr>
      <w:r w:rsidRPr="00D31342">
        <w:t>2. Помимо полномочий, предусмотренных частью 1 настоящей статьи, осуществляет контроль за законностью, результативностью (эффективностью и экономностью) использования средств бюджета Каргатского района, поступивших в бюджеты поселений, входящих в состав Каргатского района.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Настоящим Положением устанавливаются также следующие полномочия ревизионной комиссии: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1) контроль за законностью и эффективностью осуществления муниципальных заимствований Каргатского района, управления муниципальным долгом Каргатского района;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2) ревизионная комиссия осуществляет полномочия контрольно-счётных органов поселений по осуществлению внешнего муниципального финансового контроля в случае заключения соглашения о передаче ей указанных полномочий.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 </w:t>
      </w: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5. Состав и структура ревизионной комиссии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1. </w:t>
      </w:r>
      <w:r>
        <w:t>Штатная численность составляет не менее трёх человек, в том числе председатель, аудитор и аппарат.</w:t>
      </w:r>
      <w:r w:rsidRPr="00D31342">
        <w:t xml:space="preserve"> </w:t>
      </w:r>
    </w:p>
    <w:p w:rsidR="00123AC9" w:rsidRDefault="00123AC9" w:rsidP="00E26E7F">
      <w:pPr>
        <w:tabs>
          <w:tab w:val="left" w:pos="1380"/>
        </w:tabs>
        <w:ind w:firstLine="567"/>
        <w:jc w:val="both"/>
      </w:pPr>
      <w:r w:rsidRPr="00D31342">
        <w:t>Штатная численность ревизионной комиссии может быть изменена решением Совета депутатов по предложению председателя ревизионной комиссии с целью приведе</w:t>
      </w:r>
      <w:r>
        <w:t>ния её в соответствие с полномочиями</w:t>
      </w:r>
      <w:r w:rsidRPr="00D31342">
        <w:t xml:space="preserve">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>
        <w:t>2.В состав аппарата ревизионной комиссии входят инспектор и иные штатные работники.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Председатель и аудитор ревизионной комиссии назначаются на должность решением Совета депутатов.</w:t>
      </w:r>
    </w:p>
    <w:p w:rsidR="00123AC9" w:rsidRPr="00D31342" w:rsidRDefault="00123AC9" w:rsidP="00021240">
      <w:pPr>
        <w:tabs>
          <w:tab w:val="left" w:pos="1380"/>
        </w:tabs>
        <w:ind w:firstLine="567"/>
        <w:jc w:val="both"/>
      </w:pPr>
      <w:r>
        <w:t>3. Структуру</w:t>
      </w:r>
      <w:r w:rsidRPr="00D31342">
        <w:t xml:space="preserve"> ревизионной ком</w:t>
      </w:r>
      <w:r>
        <w:t>иссии, в том числе штатное расписание определяет председателем Ревизионной комиссии исходя из её полномочий и штатной численности.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4. Председатель, аудитор, инспектор</w:t>
      </w:r>
      <w:r>
        <w:t xml:space="preserve"> </w:t>
      </w:r>
      <w:r w:rsidRPr="00D31342">
        <w:t xml:space="preserve"> ревизионной комиссии </w:t>
      </w:r>
      <w:r>
        <w:t>являются муниципальными служащими</w:t>
      </w:r>
      <w:r w:rsidRPr="00D31342">
        <w:t xml:space="preserve"> Каргатского района Новосибирской области, в ревизионной комиссии могут быть предусмотрены должности, не являющиеся должностями муниципальной службы.</w:t>
      </w:r>
    </w:p>
    <w:p w:rsidR="00123AC9" w:rsidRPr="00D31342" w:rsidRDefault="00123AC9" w:rsidP="006614F6">
      <w:pPr>
        <w:tabs>
          <w:tab w:val="left" w:pos="1380"/>
        </w:tabs>
        <w:ind w:firstLine="567"/>
        <w:jc w:val="both"/>
      </w:pPr>
      <w:r w:rsidRPr="00D31342">
        <w:t>5. Срок полномочий председателя и аудитора ревизионной комиссии составляет пять лет. Дата начала осуществления и дата прекращения полномочий председателя и аудитора ревизионной комиссии определяется соответствую</w:t>
      </w:r>
      <w:r w:rsidRPr="00D31342">
        <w:softHyphen/>
        <w:t>щими решениями Совета депутатов.</w:t>
      </w:r>
    </w:p>
    <w:p w:rsidR="00123AC9" w:rsidRDefault="00123AC9" w:rsidP="004F3DB4">
      <w:pPr>
        <w:autoSpaceDE w:val="0"/>
        <w:autoSpaceDN w:val="0"/>
        <w:adjustRightInd w:val="0"/>
        <w:jc w:val="both"/>
        <w:outlineLvl w:val="0"/>
      </w:pPr>
      <w:r>
        <w:t xml:space="preserve">           6.Ревизионная комиссия вправе привлекать  на договорной основе к участию в проводимых контрольно и экспертно-аналитических мероприятиях специалистов иных организаций и независимых экспертов,  а также образовывать временные рабочие группы.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6. Особенности статуса должностных лиц ревизионной комиссии, замещающих должности муниципальной службы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Особенности поступления на муниципальную службу, прохождения и прекращения муниципальной службы председателем, аудитором</w:t>
      </w:r>
      <w:r>
        <w:t xml:space="preserve"> и инспектором </w:t>
      </w:r>
      <w:r w:rsidRPr="00D31342">
        <w:t>ревизионной комиссии устанавливаются федеральным законом и настоящим положением.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Представителем нанимателя для председателя ревизионной комиссии является председатель Совета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Представителем нанимателя для аудитора ревизионной комиссии, является председатель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4. Трудовой договор с председателем, аудитором ревизионной комиссии может быть расторгнут представителем нанимателя по решению Совета депутатов. 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5. Надбавки к должностному окладу и иные выплаты председателю</w:t>
      </w:r>
      <w:r>
        <w:t xml:space="preserve"> (КСО МО) выплачиваются в максимальном размере, предусмотренном для соответствующей должности муниципальной службы. Надбавки к должностному окладу и иные выплаты аудитору и аппарату</w:t>
      </w:r>
      <w:r w:rsidRPr="00D31342">
        <w:t xml:space="preserve"> ревизионной комиссии</w:t>
      </w:r>
      <w:r>
        <w:t xml:space="preserve"> устанавливается председателем (КСО МО), исходя из фонда оплаты труда.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 </w:t>
      </w: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7. Внесение предложений о кандидатурах на должности председателя и аудитора ревизионной комиссии</w:t>
      </w: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Право внесения предложений о кандидатурах на должность председателя ревизионной комиссии в Совет депутатов принадлежит: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а) председателю Совета депутатов;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б) главе Каргатского района;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в) не менее чем одной трети от установленного числа депутатов Совета депутатов;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При отсутствии других предложений предложение о кандидатуре на должность председателя ревизионной комиссии должно быть внесено председателем Совета депутатов. Порядок внесения в Совет депутатов предложений о кандидатурах на должность председателя ревизионной комиссии определяется правовым актом Совета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Предложения о кандидатурах на должности аудитора ревизионной комиссии вносятся в Совет депутатов председателем ревизионной комиссии. Порядок внесения в Совет депутатов предложений о кандидатурах на должность аудитора определяется правовым актом председателя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4. Предложения о кандидатурах на должности председателя ревизионной комиссии, аудитора ревизионной комиссии вносятся в Совет депутатов не позднее, чем за месяц до истечения срока их полномочий, а в случае досрочного прекращения полномочий – в течение месяца после досрочного прекращения полномочий.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5. Кандидаты на должности председателя и аудитора ревизионной комиссии представляют в Совет депутатов: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а) паспорт и документы, подтверждающие наличие высшего </w:t>
      </w:r>
      <w:r>
        <w:t>образования и опыта</w:t>
      </w:r>
      <w:r w:rsidRPr="00D31342">
        <w:t xml:space="preserve">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б)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6. На должность председателя, аудитора ревизионной комиссии назначаются граждане Российской Федерации,</w:t>
      </w:r>
      <w:r>
        <w:t xml:space="preserve"> имеющие высшее </w:t>
      </w:r>
      <w:r w:rsidRPr="00D31342">
        <w:t xml:space="preserve">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7. Дополнительным требованием к кандидатурам на должности председателя и аудитора ревизионной комиссии является опыт (стаж)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3 лет.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8. Порядок рассмотрения кандидатур и назначения на должности председателя и аудитора ревизионной комиссии</w:t>
      </w: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Рассмотрение кандидатур на должности председателя или аудитора ревизионной комиссии может быть назначено при наличии не менее двух  кандидатур.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Голосование по кандидатурам: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а) на должность председателя ревизионной комиссии является тайным;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б) на должность аудитора ревизионной комиссии является тайным.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На заседание сессии приглашаются кандидаты.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Голосование, в зависимости от количества кандидатов, может проводится в два тура или в один тур.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4. Перед голосованием субъекты, внёсшие предложения о кандидатурах, либо уполномоченные ими лица, оглашают информацию о кандидатах. Депутаты могут задавать кандидатам вопросы и высказывать своё мнение о кандидатурах.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5. Перед голосованием представляется проект решения о назначении председателя, аудитора ревизионной комиссии,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6. Кандидат считается назначенным на должность председателя или аудитора ревизионной комиссии по итогам первого тура голосования, если за него проголосовало большинство от установленного числа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7.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8. По итогам второго тура голосования на должность председателя, аудитора ревизионной комиссии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9. В случае если второй тур голосования не состоялся, на следующем заседании (сессии) Совета депутатов первый тур голосования проводится повторно. В указанный период могут быть внесены новые предложения о кандидатурах на должность председателя или аудитора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10. Решение об освобождении председателя, аудитора ревизионной комиссии от должности в связи с истечением полномочий и о досрочном освобождении председателя, аудитора ревизионной комиссии</w:t>
      </w:r>
      <w:r>
        <w:t xml:space="preserve"> от должности принимается тайным</w:t>
      </w:r>
      <w:r w:rsidRPr="00D31342">
        <w:t xml:space="preserve"> голосованием большинством от установленного числа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9. Полномочия председателя и аудитора ревизионной комиссии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1. Председатель ревизионной комиссии осуществляет общее руководство деятельностью ревизионной комиссии и организует её работу, в том числе: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а) утверждает Регламент и стандарты внешнего муниципального финансового контроля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>
        <w:t>б) определяет структуру и</w:t>
      </w:r>
      <w:r w:rsidRPr="00D31342">
        <w:t xml:space="preserve"> распределение направлений деятельности между специалистами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в) вносит в Совет депутатов предложения об изменении штатной численности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г) информирует Совет депутатов о поступивших в ревизионную комиссию предложениях и запросах о проведении контрольных и экспертно-аналитических мероприятиях;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д) утверждает планы работы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е) непосредственно осуществляет внешний муниципальный контроль;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ж) утверждает и направляет в Совет депутатов и главе Каргатского района отчёты и заключения по результатам контрольных и экспертно-аналитических мероприятий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з) подписывает представления, предписания и запросы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и) утверждает и представляет Совету депутатов годовой отчёт о деятельности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к) представляет ревизионную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л) заключает соглашения о сотрудничестве и взаимодействии ревизионной комиссии с другими юридическими лицами и индивидуальными предпринимателями;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>
        <w:t>м) издает приказы;</w:t>
      </w:r>
    </w:p>
    <w:p w:rsidR="00123AC9" w:rsidRPr="00D31342" w:rsidRDefault="00123AC9" w:rsidP="00131331">
      <w:pPr>
        <w:tabs>
          <w:tab w:val="left" w:pos="1380"/>
        </w:tabs>
        <w:ind w:firstLine="567"/>
        <w:jc w:val="both"/>
      </w:pPr>
      <w:r w:rsidRPr="00D31342">
        <w:t>н) составляет и утверждает бюджетную смету ревизионной комиссии;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>
        <w:t>о</w:t>
      </w:r>
      <w:r w:rsidRPr="00D31342">
        <w:t>) осуществляет полномочия работодателя в соответствии с законодательством о муниципальной службе Российской Федерации, Законами Новосибирской области  о муниципальной службе и Трудовым Кодексом РФ;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>
        <w:t>п</w:t>
      </w:r>
      <w:r w:rsidRPr="00D31342">
        <w:t>) осуществляет иные полномочия руководителя органа местного самоуправления, предусмотренные законодательством Российской Федерации, Новосибирской области и муниципальными правовыми актами.</w:t>
      </w:r>
    </w:p>
    <w:p w:rsidR="00123AC9" w:rsidRDefault="00123AC9" w:rsidP="002928F9">
      <w:pPr>
        <w:tabs>
          <w:tab w:val="left" w:pos="1380"/>
        </w:tabs>
        <w:ind w:firstLine="567"/>
        <w:jc w:val="both"/>
      </w:pPr>
      <w:r>
        <w:t>р</w:t>
      </w:r>
      <w:r w:rsidRPr="00D31342">
        <w:t>) ведёт кадровую работу  и делопроизводство ревизионной комиссии.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>
        <w:t>с) о</w:t>
      </w:r>
      <w:r w:rsidRPr="002F0875">
        <w:t>формление документов для расходования бюджетных средств, бухгалтерский, статистический и иной учёт, составление и направл</w:t>
      </w:r>
      <w:r>
        <w:t xml:space="preserve">ение соответствующей отчетности в рамках действующего законодательства. </w:t>
      </w:r>
    </w:p>
    <w:p w:rsidR="00123AC9" w:rsidRPr="00D31342" w:rsidRDefault="00123AC9" w:rsidP="002928F9">
      <w:pPr>
        <w:tabs>
          <w:tab w:val="left" w:pos="1380"/>
        </w:tabs>
        <w:ind w:firstLine="567"/>
        <w:jc w:val="both"/>
      </w:pPr>
      <w:r w:rsidRPr="00D31342">
        <w:t>2. В отсутствие председателя ревизионной комиссии его обязанности в соответствии с Регламентом ревизионной комиссии и должностной инструкцией исполняет аудитор.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Регламентом ревизионной комиссии и стандартами внешнего муниципального финансового контроля ревизионной комиссии к полномочиям председателя и аудиторов могут быть отнесены иные вопросы.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D65448">
      <w:pPr>
        <w:tabs>
          <w:tab w:val="left" w:pos="1380"/>
        </w:tabs>
        <w:ind w:firstLine="567"/>
        <w:jc w:val="center"/>
      </w:pPr>
      <w:r w:rsidRPr="00D31342">
        <w:t>Статья 10. Планирование деятельности ревизионной комиссии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1. Предложения и запросы о проведении контрольных и экспертно-аналитических мероприятий могут направляться в ревизионную комиссию главой Каргатского района, комиссиями и депутатами Совета депутатов, иными государственными и муниципальными органами.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2. Решение о включении контрольных и экспертно-аналитических мероприятий в планы работы ревизионной комиссии принимаются комиссией самостоятельно исходя из возложенных на ревизионную комиссию полномочий и с учётом результатов ранее проведённых мероприятий.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>3. Ревизионная комиссия ежемесячно информирует Совет депутатов о поступивших предложениях и запросах о проведении контрольных и экспертно-аналитических мероприятий. Совет депутатов может поручить ревизионной комиссии провести соответствующие мероприятия, которые подлежат обязательному включению в планы работы ревизионной комиссии. Поручения утверждаются решениями Совета депутатов.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4. Порядок включения в планы работы ревизионной комиссии контрольных и экспертно-аналитических мероприятий, проводимых при осуществлении переданных ревизионной комиссии полномочий от контрольно-счётных органов поселений, определяется Соглашениями о передаче полномочий. 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 w:rsidRPr="00D31342">
        <w:t xml:space="preserve"> </w:t>
      </w:r>
    </w:p>
    <w:p w:rsidR="00123AC9" w:rsidRPr="00D31342" w:rsidRDefault="00123AC9" w:rsidP="00D6544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D31342">
        <w:t>Статья 11. Финансовое, материально-техническое и организационное обеспечение деятельности ревизионной комиссии</w:t>
      </w:r>
    </w:p>
    <w:p w:rsidR="00123AC9" w:rsidRPr="00D31342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:rsidR="00123AC9" w:rsidRPr="00D31342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31342">
        <w:t>1. Финансовое обеспечение деятельности ревизионной комиссии осуществляется за счёт средств бюджета Каргатского района, в том числе сформированных за счёт межбюджетных трансфертов из бюджетов поселений на осуществление переданных ревизионной комиссии полномочий контрольно-счетных органов поселений.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2.Финансовое,материально-техническое и организационное обеспечение деятельности ревизионной комиссии  предусматривается в объёме, позволяющем обеспечить осуществление  возложенных</w:t>
      </w:r>
      <w:r w:rsidRPr="00D31342">
        <w:t xml:space="preserve"> </w:t>
      </w:r>
      <w:r>
        <w:t>полномочий.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3.Материально-техническое и организационное обеспечение деятельности ревизионной комиссии осуществляется в следующем порядке: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3.1.администрация Каргатского района: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-представляет ревизионной комиссии на постоянной основе помещения, хозяйственный инвентарь и иное имущество, необходимое для деятельности ревизионной комиссии и ремонт указанного имущества. 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-может предоставлять работникам ревизионной комиссии транспортные средства по заявке председателя ревизионной комиссии, поданной за 3 дня до поездки;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-обеспечивает техническую помощь по установке и обслуживанию программного обеспечения.</w:t>
      </w:r>
    </w:p>
    <w:p w:rsidR="00123AC9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3.2.Совет депутатов Каргатского района безвозмездно:</w:t>
      </w:r>
    </w:p>
    <w:p w:rsidR="00123AC9" w:rsidRDefault="00123AC9" w:rsidP="00175A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-оказывает юридическую помощь ревизионной комиссии по кадровым и организационным вопросам, по письменному запросу председателя;</w:t>
      </w:r>
    </w:p>
    <w:p w:rsidR="00123AC9" w:rsidRPr="002F0875" w:rsidRDefault="00123AC9" w:rsidP="00175A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Pr="00175A2D">
        <w:t xml:space="preserve"> </w:t>
      </w:r>
      <w:r>
        <w:t>предоставляет работникам ревизионной комиссии транспортные средства по заявке председателя ревизионной комиссии, поданной за 3 дня до поездки.</w:t>
      </w:r>
    </w:p>
    <w:p w:rsidR="00123AC9" w:rsidRPr="00D31342" w:rsidRDefault="00123AC9" w:rsidP="00E26E7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Pr="00D31342">
        <w:t xml:space="preserve">. Бюджетная смета ревизионной комиссии и предложения председателя ревизионной комиссии о материально-техническом и организационном обеспечении деятельности ревизионной комиссии </w:t>
      </w:r>
      <w:r>
        <w:t xml:space="preserve">направляются Главе </w:t>
      </w:r>
      <w:r w:rsidRPr="00D31342">
        <w:t>Каргатского района</w:t>
      </w:r>
      <w:r>
        <w:t xml:space="preserve"> и Председателю Совета депутатов</w:t>
      </w:r>
      <w:r w:rsidRPr="00D31342">
        <w:t xml:space="preserve"> в письменном виде и должны соответствовать действующему законодательству.</w:t>
      </w:r>
    </w:p>
    <w:p w:rsidR="00123AC9" w:rsidRDefault="00123AC9" w:rsidP="00E26E7F">
      <w:pPr>
        <w:tabs>
          <w:tab w:val="left" w:pos="1380"/>
        </w:tabs>
        <w:ind w:firstLine="567"/>
        <w:jc w:val="both"/>
      </w:pPr>
      <w:r>
        <w:t>5</w:t>
      </w:r>
      <w:r w:rsidRPr="00D31342">
        <w:t>. Использование должностными лицами администрации Каргатского района</w:t>
      </w:r>
      <w:r>
        <w:t xml:space="preserve"> и Совета депутатов Каргатского района</w:t>
      </w:r>
      <w:r w:rsidRPr="00D31342">
        <w:t xml:space="preserve"> средств бюджета</w:t>
      </w:r>
      <w:r>
        <w:t xml:space="preserve"> </w:t>
      </w:r>
      <w:r w:rsidRPr="00D31342">
        <w:t>, предназначенных для обеспечения деятельности ревизионной комиссии, на иные цели, невыполнение ими предусмотренных законодательством обязанностей по материально-техническому и организационному обеспечению деятельности ревизионной комиссии, влечёт ответственность, установленную законодательством.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>
        <w:t>6.Разногласия в отношении бюджетных смет ревизионной комиссии, материально-технического и организационного обеспечения её деятельности доводятся до сведения Совета депутатов Каргатского района и могут служить основанием для изменения порядка материально-технического и организационного обеспечения деятельности ревизионной комиссии.</w:t>
      </w:r>
    </w:p>
    <w:p w:rsidR="00123AC9" w:rsidRPr="00D31342" w:rsidRDefault="00123AC9" w:rsidP="00E26E7F">
      <w:pPr>
        <w:tabs>
          <w:tab w:val="left" w:pos="1380"/>
        </w:tabs>
        <w:ind w:firstLine="567"/>
        <w:jc w:val="both"/>
      </w:pPr>
      <w:r>
        <w:t>7</w:t>
      </w:r>
      <w:r w:rsidRPr="00D31342">
        <w:t>. Контроль за использованием ревизионной комиссией бюджетных средств и муниципального имущества осуществляется на основании решений Совета депутатов.</w:t>
      </w:r>
    </w:p>
    <w:p w:rsidR="00123AC9" w:rsidRPr="00D31342" w:rsidRDefault="00123AC9" w:rsidP="00E26E7F">
      <w:pPr>
        <w:ind w:firstLine="567"/>
        <w:jc w:val="both"/>
      </w:pPr>
    </w:p>
    <w:p w:rsidR="00123AC9" w:rsidRPr="00D31342" w:rsidRDefault="00123AC9" w:rsidP="00D65448">
      <w:pPr>
        <w:ind w:firstLine="567"/>
        <w:jc w:val="center"/>
      </w:pPr>
      <w:r w:rsidRPr="00D31342">
        <w:t>Статья 12. Права, обязанности и ответственность должностных лиц ревизионной комиссии</w:t>
      </w:r>
    </w:p>
    <w:p w:rsidR="00123AC9" w:rsidRPr="00D31342" w:rsidRDefault="00123AC9" w:rsidP="00E26E7F">
      <w:pPr>
        <w:ind w:firstLine="567"/>
        <w:jc w:val="both"/>
      </w:pP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1. Должностные лица ревизионной комиссии при осуществлении возложенных на них должностных полномочий имеют право: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  <w:rPr>
          <w:spacing w:val="-2"/>
        </w:rPr>
      </w:pPr>
      <w:r w:rsidRPr="00D31342">
        <w:rPr>
          <w:spacing w:val="-2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</w:t>
      </w:r>
      <w:r>
        <w:t xml:space="preserve">ией, содержащей </w:t>
      </w:r>
      <w:r w:rsidRPr="00D31342">
        <w:t xml:space="preserve"> служебную, коммерческую и иную охраняемую законом тайну;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8) знакомиться с технической документацией к электронным базам данных;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в письменной форме председателя ревизионной комиссии.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об опечатывании касс, кассовых и служебных помещений, складов и архивов, изъятии документов и материалов.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В случае невозможности вручения письменного уведомления в указанный срок председатель ревизионной комиссии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После устранения указанной причины уведомление вручается в письменной форме.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6. Председатель, и аудитор ревизионной комиссии вправе участвовать на сессиях Совета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</w:p>
    <w:p w:rsidR="00123AC9" w:rsidRPr="00D31342" w:rsidRDefault="00123AC9" w:rsidP="00D65448">
      <w:pPr>
        <w:autoSpaceDE w:val="0"/>
        <w:autoSpaceDN w:val="0"/>
        <w:adjustRightInd w:val="0"/>
        <w:ind w:firstLine="567"/>
        <w:jc w:val="center"/>
        <w:outlineLvl w:val="0"/>
      </w:pPr>
      <w:r w:rsidRPr="00D31342">
        <w:t>Статья 13. Сроки предоставления информации, документов и материалов по запросам ревизионной комиссии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1. Документы и материалы представляются по запросу ревизионной комиссии в срок, не превышающий пяти рабочих дней со дня получения запроса. Информация, требующая подготовки, представляется по запросу ревизионной комиссии в срок, не превышающий десяти рабочих дней со дня получения запроса.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2. Ревизионная комиссия вправе предусмотреть в запросе периодичность представления информации либо указать на необходимость представления информации при наступлении определенных событий.</w:t>
      </w:r>
    </w:p>
    <w:p w:rsidR="00123AC9" w:rsidRPr="00D31342" w:rsidRDefault="00123AC9" w:rsidP="00E26E7F">
      <w:pPr>
        <w:ind w:firstLine="567"/>
        <w:jc w:val="both"/>
      </w:pPr>
      <w:r w:rsidRPr="00D31342">
        <w:t>3. 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23AC9" w:rsidRPr="00D31342" w:rsidRDefault="00123AC9" w:rsidP="00D65448">
      <w:pPr>
        <w:ind w:firstLine="567"/>
        <w:jc w:val="center"/>
      </w:pPr>
    </w:p>
    <w:p w:rsidR="00123AC9" w:rsidRPr="00D31342" w:rsidRDefault="00123AC9" w:rsidP="00D65448">
      <w:pPr>
        <w:ind w:firstLine="567"/>
        <w:jc w:val="center"/>
      </w:pPr>
      <w:r w:rsidRPr="00D31342">
        <w:t>Статья 14. Досрочное освобождение от должности пред</w:t>
      </w:r>
      <w:r>
        <w:t>седателя, аудитора ревизионной комиссии</w:t>
      </w:r>
    </w:p>
    <w:p w:rsidR="00123AC9" w:rsidRPr="00D31342" w:rsidRDefault="00123AC9" w:rsidP="00E26E7F">
      <w:pPr>
        <w:ind w:firstLine="567"/>
        <w:jc w:val="both"/>
      </w:pP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1. Должностное лицо ревизионной комиссии досрочно освобождается от должности на основании решения Совета депутатов в случае: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1) вступления в законную силу обвинительного приговора суда в отношении его;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2) признания его недееспособным или ограниченно дееспособным вступившим в законную силу решением суда;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4) подачи письменного заявления об отставке;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 xml:space="preserve">6) достижения установленного федеральным </w:t>
      </w:r>
      <w:hyperlink r:id="rId8" w:history="1">
        <w:r w:rsidRPr="00D31342">
          <w:t>законом</w:t>
        </w:r>
      </w:hyperlink>
      <w:r w:rsidRPr="00D31342">
        <w:t xml:space="preserve"> предельного возраста пребывания в должности.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2. Гражданин Российской Федерации не может быть назначен на должность председателя или аудитора ревизионной комиссии в случае: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1) наличия у него неснятой или непогашенной судимости;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2) признания его недееспособным или ограниченно дееспособным решением суда, вступившим в законную силу;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  <w:r w:rsidRPr="00D31342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  <w:rPr>
          <w:spacing w:val="-2"/>
        </w:rPr>
      </w:pPr>
      <w:r w:rsidRPr="00D31342">
        <w:rPr>
          <w:spacing w:val="-2"/>
        </w:rPr>
        <w:t>3. Граждане, замещающие должности муниципальной службы в ревизионной комиссии,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123AC9" w:rsidRPr="00D31342" w:rsidRDefault="00123AC9" w:rsidP="00E26E7F">
      <w:pPr>
        <w:autoSpaceDE w:val="0"/>
        <w:autoSpaceDN w:val="0"/>
        <w:adjustRightInd w:val="0"/>
        <w:ind w:firstLine="567"/>
        <w:jc w:val="both"/>
        <w:outlineLvl w:val="0"/>
      </w:pPr>
    </w:p>
    <w:p w:rsidR="00123AC9" w:rsidRDefault="00123AC9" w:rsidP="00D65448">
      <w:pPr>
        <w:ind w:firstLine="567"/>
        <w:jc w:val="center"/>
      </w:pPr>
      <w:r w:rsidRPr="00D31342">
        <w:t>Статья 15. Сроки предоставления пояснений и замечаний руководителей проверяемых органов и организаций</w:t>
      </w:r>
    </w:p>
    <w:p w:rsidR="00123AC9" w:rsidRPr="00D31342" w:rsidRDefault="00123AC9" w:rsidP="00E26E7F">
      <w:pPr>
        <w:ind w:firstLine="567"/>
        <w:jc w:val="both"/>
      </w:pPr>
    </w:p>
    <w:p w:rsidR="00123AC9" w:rsidRDefault="00123AC9" w:rsidP="00BB6819">
      <w:pPr>
        <w:autoSpaceDE w:val="0"/>
        <w:autoSpaceDN w:val="0"/>
        <w:adjustRightInd w:val="0"/>
        <w:jc w:val="both"/>
        <w:outlineLvl w:val="0"/>
      </w:pPr>
      <w:r w:rsidRPr="00D31342">
        <w:t xml:space="preserve">Пояснения и замечания руководителей проверяемых органов и организаций при проведении контрольных мероприятий представляются в ревизионную комиссию в течение десяти рабочих дней со дня получения акта, составленного ревизионной комиссией при проведении контрольных мероприятий. </w:t>
      </w:r>
    </w:p>
    <w:p w:rsidR="00123AC9" w:rsidRDefault="00123AC9" w:rsidP="00BB6819">
      <w:pPr>
        <w:autoSpaceDE w:val="0"/>
        <w:autoSpaceDN w:val="0"/>
        <w:adjustRightInd w:val="0"/>
        <w:jc w:val="both"/>
        <w:outlineLvl w:val="0"/>
      </w:pPr>
    </w:p>
    <w:p w:rsidR="00123AC9" w:rsidRDefault="00123AC9" w:rsidP="00BB6819">
      <w:pPr>
        <w:autoSpaceDE w:val="0"/>
        <w:autoSpaceDN w:val="0"/>
        <w:adjustRightInd w:val="0"/>
        <w:jc w:val="both"/>
        <w:outlineLvl w:val="0"/>
      </w:pPr>
      <w:r>
        <w:t xml:space="preserve">  </w:t>
      </w:r>
    </w:p>
    <w:p w:rsidR="00123AC9" w:rsidRDefault="00123AC9" w:rsidP="00BB6819">
      <w:pPr>
        <w:pStyle w:val="ListParagraph"/>
        <w:autoSpaceDE w:val="0"/>
        <w:autoSpaceDN w:val="0"/>
        <w:adjustRightInd w:val="0"/>
        <w:ind w:left="1437"/>
        <w:jc w:val="both"/>
        <w:outlineLvl w:val="0"/>
      </w:pPr>
    </w:p>
    <w:p w:rsidR="00123AC9" w:rsidRDefault="00123AC9" w:rsidP="00BB6819">
      <w:pPr>
        <w:pStyle w:val="ListParagraph"/>
        <w:autoSpaceDE w:val="0"/>
        <w:autoSpaceDN w:val="0"/>
        <w:adjustRightInd w:val="0"/>
        <w:ind w:left="1437"/>
        <w:jc w:val="both"/>
        <w:outlineLvl w:val="0"/>
      </w:pPr>
    </w:p>
    <w:p w:rsidR="00123AC9" w:rsidRDefault="00123AC9" w:rsidP="00BB6819">
      <w:pPr>
        <w:pStyle w:val="ListParagraph"/>
        <w:autoSpaceDE w:val="0"/>
        <w:autoSpaceDN w:val="0"/>
        <w:adjustRightInd w:val="0"/>
        <w:ind w:left="1437"/>
        <w:jc w:val="both"/>
        <w:outlineLvl w:val="0"/>
      </w:pPr>
    </w:p>
    <w:p w:rsidR="00123AC9" w:rsidRDefault="00123AC9" w:rsidP="00BB6819">
      <w:pPr>
        <w:pStyle w:val="ListParagraph"/>
        <w:autoSpaceDE w:val="0"/>
        <w:autoSpaceDN w:val="0"/>
        <w:adjustRightInd w:val="0"/>
        <w:ind w:left="1437"/>
        <w:jc w:val="both"/>
        <w:outlineLvl w:val="0"/>
      </w:pPr>
    </w:p>
    <w:p w:rsidR="00123AC9" w:rsidRPr="00D31342" w:rsidRDefault="00123AC9" w:rsidP="00BB6819">
      <w:pPr>
        <w:pStyle w:val="ListParagraph"/>
        <w:autoSpaceDE w:val="0"/>
        <w:autoSpaceDN w:val="0"/>
        <w:adjustRightInd w:val="0"/>
        <w:ind w:left="1437"/>
        <w:jc w:val="both"/>
        <w:outlineLvl w:val="0"/>
      </w:pPr>
    </w:p>
    <w:p w:rsidR="00123AC9" w:rsidRPr="00D31342" w:rsidRDefault="00123AC9"/>
    <w:sectPr w:rsidR="00123AC9" w:rsidRPr="00D31342" w:rsidSect="00661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C9" w:rsidRDefault="00123AC9" w:rsidP="00E26E7F">
      <w:r>
        <w:separator/>
      </w:r>
    </w:p>
  </w:endnote>
  <w:endnote w:type="continuationSeparator" w:id="0">
    <w:p w:rsidR="00123AC9" w:rsidRDefault="00123AC9" w:rsidP="00E2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C9" w:rsidRDefault="00123AC9" w:rsidP="00E26E7F">
      <w:r>
        <w:separator/>
      </w:r>
    </w:p>
  </w:footnote>
  <w:footnote w:type="continuationSeparator" w:id="0">
    <w:p w:rsidR="00123AC9" w:rsidRDefault="00123AC9" w:rsidP="00E2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F10"/>
    <w:multiLevelType w:val="hybridMultilevel"/>
    <w:tmpl w:val="C448A8A2"/>
    <w:lvl w:ilvl="0" w:tplc="7DD01AA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7F"/>
    <w:rsid w:val="000019B4"/>
    <w:rsid w:val="00021240"/>
    <w:rsid w:val="00026BAE"/>
    <w:rsid w:val="00055256"/>
    <w:rsid w:val="00061478"/>
    <w:rsid w:val="00086E29"/>
    <w:rsid w:val="000B0250"/>
    <w:rsid w:val="000D1528"/>
    <w:rsid w:val="000F09A6"/>
    <w:rsid w:val="00112CC1"/>
    <w:rsid w:val="00123AC9"/>
    <w:rsid w:val="001304DF"/>
    <w:rsid w:val="00131331"/>
    <w:rsid w:val="00174855"/>
    <w:rsid w:val="00175A2D"/>
    <w:rsid w:val="001B07B2"/>
    <w:rsid w:val="001E490A"/>
    <w:rsid w:val="002030DC"/>
    <w:rsid w:val="0022280D"/>
    <w:rsid w:val="00231E48"/>
    <w:rsid w:val="00255068"/>
    <w:rsid w:val="00263AD8"/>
    <w:rsid w:val="00275495"/>
    <w:rsid w:val="002928F9"/>
    <w:rsid w:val="00296D48"/>
    <w:rsid w:val="002D6F92"/>
    <w:rsid w:val="002F0875"/>
    <w:rsid w:val="0031422A"/>
    <w:rsid w:val="0032025A"/>
    <w:rsid w:val="00353307"/>
    <w:rsid w:val="0036004E"/>
    <w:rsid w:val="00366360"/>
    <w:rsid w:val="00381AD7"/>
    <w:rsid w:val="00396B52"/>
    <w:rsid w:val="003C6749"/>
    <w:rsid w:val="00436FC5"/>
    <w:rsid w:val="004505E7"/>
    <w:rsid w:val="00455FC0"/>
    <w:rsid w:val="00466909"/>
    <w:rsid w:val="00495449"/>
    <w:rsid w:val="004C4464"/>
    <w:rsid w:val="004D2468"/>
    <w:rsid w:val="004F3DB4"/>
    <w:rsid w:val="00512FE2"/>
    <w:rsid w:val="005547B7"/>
    <w:rsid w:val="00567806"/>
    <w:rsid w:val="0057707B"/>
    <w:rsid w:val="005A4450"/>
    <w:rsid w:val="00625C2B"/>
    <w:rsid w:val="00634D33"/>
    <w:rsid w:val="0065579A"/>
    <w:rsid w:val="006614F6"/>
    <w:rsid w:val="0069212C"/>
    <w:rsid w:val="006C66E9"/>
    <w:rsid w:val="00746339"/>
    <w:rsid w:val="00746F71"/>
    <w:rsid w:val="00770155"/>
    <w:rsid w:val="00770935"/>
    <w:rsid w:val="00772334"/>
    <w:rsid w:val="007E7566"/>
    <w:rsid w:val="007F460F"/>
    <w:rsid w:val="00874F68"/>
    <w:rsid w:val="00891897"/>
    <w:rsid w:val="008A452C"/>
    <w:rsid w:val="008B1277"/>
    <w:rsid w:val="008E40B1"/>
    <w:rsid w:val="009276BF"/>
    <w:rsid w:val="00933485"/>
    <w:rsid w:val="00933ED2"/>
    <w:rsid w:val="00950C23"/>
    <w:rsid w:val="009735CE"/>
    <w:rsid w:val="00992413"/>
    <w:rsid w:val="009B44E1"/>
    <w:rsid w:val="009B53C6"/>
    <w:rsid w:val="009C41C0"/>
    <w:rsid w:val="009D66CE"/>
    <w:rsid w:val="00A1047E"/>
    <w:rsid w:val="00AB13A8"/>
    <w:rsid w:val="00AB3384"/>
    <w:rsid w:val="00AB4421"/>
    <w:rsid w:val="00B04AAA"/>
    <w:rsid w:val="00B1223A"/>
    <w:rsid w:val="00B20E45"/>
    <w:rsid w:val="00B64C1F"/>
    <w:rsid w:val="00B932C8"/>
    <w:rsid w:val="00BB0928"/>
    <w:rsid w:val="00BB6819"/>
    <w:rsid w:val="00BC6980"/>
    <w:rsid w:val="00BF0539"/>
    <w:rsid w:val="00BF4056"/>
    <w:rsid w:val="00BF5D1C"/>
    <w:rsid w:val="00C84BD0"/>
    <w:rsid w:val="00C940F6"/>
    <w:rsid w:val="00CA554D"/>
    <w:rsid w:val="00CB041E"/>
    <w:rsid w:val="00CB0889"/>
    <w:rsid w:val="00CC30FF"/>
    <w:rsid w:val="00D31342"/>
    <w:rsid w:val="00D50C0D"/>
    <w:rsid w:val="00D563EB"/>
    <w:rsid w:val="00D65448"/>
    <w:rsid w:val="00D76063"/>
    <w:rsid w:val="00D932EB"/>
    <w:rsid w:val="00DC5720"/>
    <w:rsid w:val="00DF5D9A"/>
    <w:rsid w:val="00E26E7F"/>
    <w:rsid w:val="00E6656C"/>
    <w:rsid w:val="00E84C91"/>
    <w:rsid w:val="00E93AE2"/>
    <w:rsid w:val="00EB6615"/>
    <w:rsid w:val="00ED42E9"/>
    <w:rsid w:val="00EE63DF"/>
    <w:rsid w:val="00F068EE"/>
    <w:rsid w:val="00F1302C"/>
    <w:rsid w:val="00F212A4"/>
    <w:rsid w:val="00F56D26"/>
    <w:rsid w:val="00F804FD"/>
    <w:rsid w:val="00F84AF9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E7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6E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6E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6E7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6E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61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DEFD476FFE2FA850623026CD21F5D661D2412294EE1443D04D7B8B3CCB00D7D996956G3X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10</Pages>
  <Words>4770</Words>
  <Characters>27191</Characters>
  <Application>Microsoft Office Outlook</Application>
  <DocSecurity>0</DocSecurity>
  <Lines>0</Lines>
  <Paragraphs>0</Paragraphs>
  <ScaleCrop>false</ScaleCrop>
  <Company>Level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Довгучиц</dc:creator>
  <cp:keywords/>
  <dc:description/>
  <cp:lastModifiedBy>Татьяна</cp:lastModifiedBy>
  <cp:revision>70</cp:revision>
  <cp:lastPrinted>2013-12-23T04:54:00Z</cp:lastPrinted>
  <dcterms:created xsi:type="dcterms:W3CDTF">2013-10-14T10:39:00Z</dcterms:created>
  <dcterms:modified xsi:type="dcterms:W3CDTF">2015-05-26T06:46:00Z</dcterms:modified>
</cp:coreProperties>
</file>